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9180E" w14:textId="5314A6FF" w:rsidR="00AD550E" w:rsidRPr="00E349D3" w:rsidRDefault="00AD550E" w:rsidP="00AD550E">
      <w:pPr>
        <w:rPr>
          <w:color w:val="FF0000"/>
          <w:sz w:val="24"/>
          <w:szCs w:val="24"/>
        </w:rPr>
      </w:pPr>
      <w:r w:rsidRPr="00013CC4">
        <w:rPr>
          <w:b/>
          <w:sz w:val="24"/>
          <w:szCs w:val="24"/>
          <w:u w:val="single"/>
        </w:rPr>
        <w:t>Meeting Purpose</w:t>
      </w:r>
      <w:r w:rsidRPr="007535A0">
        <w:rPr>
          <w:sz w:val="24"/>
          <w:szCs w:val="24"/>
        </w:rPr>
        <w:t xml:space="preserve">: </w:t>
      </w:r>
      <w:r w:rsidR="001A7031">
        <w:rPr>
          <w:sz w:val="24"/>
          <w:szCs w:val="24"/>
        </w:rPr>
        <w:t xml:space="preserve">As a </w:t>
      </w:r>
      <w:proofErr w:type="gramStart"/>
      <w:r w:rsidR="001A7031">
        <w:rPr>
          <w:sz w:val="24"/>
          <w:szCs w:val="24"/>
        </w:rPr>
        <w:t>follow</w:t>
      </w:r>
      <w:proofErr w:type="gramEnd"/>
      <w:r w:rsidR="001A7031">
        <w:rPr>
          <w:sz w:val="24"/>
          <w:szCs w:val="24"/>
        </w:rPr>
        <w:t xml:space="preserve"> up to our January 24 discussion around</w:t>
      </w:r>
      <w:r>
        <w:rPr>
          <w:sz w:val="24"/>
          <w:szCs w:val="24"/>
        </w:rPr>
        <w:t xml:space="preserve"> Infrastructure Funding that is coming to Minnesota, </w:t>
      </w:r>
      <w:r w:rsidR="001A7031">
        <w:rPr>
          <w:sz w:val="24"/>
          <w:szCs w:val="24"/>
        </w:rPr>
        <w:t>this meeting was held in an effort to firm up plans for a MN2050 Partner meeting, develop and align our messaging strategy</w:t>
      </w:r>
      <w:r w:rsidRPr="007535A0">
        <w:rPr>
          <w:sz w:val="24"/>
          <w:szCs w:val="24"/>
        </w:rPr>
        <w:t xml:space="preserve">, </w:t>
      </w:r>
      <w:r w:rsidR="001A7031">
        <w:rPr>
          <w:sz w:val="24"/>
          <w:szCs w:val="24"/>
        </w:rPr>
        <w:t>and establish a timeline to engage the Minnesota</w:t>
      </w:r>
      <w:r>
        <w:rPr>
          <w:sz w:val="24"/>
          <w:szCs w:val="24"/>
        </w:rPr>
        <w:t xml:space="preserve"> Legislative </w:t>
      </w:r>
      <w:r w:rsidR="001A7031">
        <w:rPr>
          <w:sz w:val="24"/>
          <w:szCs w:val="24"/>
        </w:rPr>
        <w:t>Session.</w:t>
      </w:r>
    </w:p>
    <w:p w14:paraId="259C9293" w14:textId="77777777" w:rsidR="00AD550E" w:rsidRDefault="00AD550E" w:rsidP="007535A0">
      <w:pPr>
        <w:rPr>
          <w:sz w:val="24"/>
          <w:szCs w:val="24"/>
        </w:rPr>
      </w:pPr>
    </w:p>
    <w:p w14:paraId="1FBE0614" w14:textId="7AF51ABE" w:rsidR="00AD550E" w:rsidRPr="00013CC4" w:rsidRDefault="00AD550E" w:rsidP="007535A0">
      <w:pPr>
        <w:rPr>
          <w:b/>
          <w:sz w:val="24"/>
          <w:szCs w:val="24"/>
          <w:u w:val="single"/>
        </w:rPr>
      </w:pPr>
      <w:r w:rsidRPr="00013CC4">
        <w:rPr>
          <w:b/>
          <w:sz w:val="24"/>
          <w:szCs w:val="24"/>
          <w:u w:val="single"/>
        </w:rPr>
        <w:t>Meeting Notes</w:t>
      </w:r>
    </w:p>
    <w:p w14:paraId="60952539" w14:textId="1867F985" w:rsidR="00F60582" w:rsidRDefault="00F60582" w:rsidP="00F60582">
      <w:pPr>
        <w:pStyle w:val="ListParagraph"/>
        <w:ind w:left="1440"/>
        <w:rPr>
          <w:sz w:val="24"/>
          <w:szCs w:val="24"/>
        </w:rPr>
      </w:pPr>
    </w:p>
    <w:p w14:paraId="67DC2B65" w14:textId="66C2BC12" w:rsidR="001A7031" w:rsidRDefault="001A7031" w:rsidP="001A7031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Primary goal of discussion was to establish a MN2050 Partner meeting plan.  Goal is a virtual Partner meeting the week of 14March, with a desired outcome of unifying our infrastructure messaging.  Also discussed a planned, in-person, Partner meeting in the April timeframe, in time to effect and influence legislative session outcomes.</w:t>
      </w:r>
    </w:p>
    <w:p w14:paraId="57B5E7E3" w14:textId="77591F64" w:rsidR="001A7031" w:rsidRDefault="001A7031" w:rsidP="001A7031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Zac Johnson and Sen. Johnson-Stewart discussed the need for follow up with the Legislative Water Commission and more specifically, a follow up meeting with Jon Linc Stine, formerly of MCPA.   Zac was to forward e-mail reminder to Sen Johnson-Stewart’s senate e-mail for action on part of her </w:t>
      </w:r>
      <w:r w:rsidR="003D017F">
        <w:rPr>
          <w:sz w:val="24"/>
          <w:szCs w:val="24"/>
        </w:rPr>
        <w:t>Administrative Assistant (Nate)</w:t>
      </w:r>
      <w:r>
        <w:rPr>
          <w:sz w:val="24"/>
          <w:szCs w:val="24"/>
        </w:rPr>
        <w:t>.</w:t>
      </w:r>
    </w:p>
    <w:p w14:paraId="127A54A0" w14:textId="1EB7A347" w:rsidR="001A7031" w:rsidRDefault="001A7031" w:rsidP="001A7031">
      <w:pPr>
        <w:pStyle w:val="ListParagraph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Required attendees for that meeting should include Zac Johnson, Sen. Johnson Stewart, and Michelle </w:t>
      </w:r>
      <w:proofErr w:type="spellStart"/>
      <w:r>
        <w:rPr>
          <w:sz w:val="24"/>
          <w:szCs w:val="24"/>
        </w:rPr>
        <w:t>Stockness</w:t>
      </w:r>
      <w:proofErr w:type="spellEnd"/>
      <w:r>
        <w:rPr>
          <w:sz w:val="24"/>
          <w:szCs w:val="24"/>
        </w:rPr>
        <w:t>, at a minimum.</w:t>
      </w:r>
    </w:p>
    <w:p w14:paraId="05FFA4AD" w14:textId="1321B8E8" w:rsidR="001A7031" w:rsidRDefault="003D017F" w:rsidP="001A7031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There was lengthy discussion around the need and timing for Legislative engagement.   </w:t>
      </w:r>
    </w:p>
    <w:p w14:paraId="0FBF4C77" w14:textId="2BEF10FC" w:rsidR="003D017F" w:rsidRDefault="003D017F" w:rsidP="003D017F">
      <w:pPr>
        <w:pStyle w:val="ListParagraph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Sen. Johnson Stewart indicated that getting representatives from MN2050 Partners in front of both the House and Senate Bonding committees/hearings would be an effective path.   </w:t>
      </w:r>
    </w:p>
    <w:p w14:paraId="0D6B6B97" w14:textId="20492699" w:rsidR="003D017F" w:rsidRDefault="003D017F" w:rsidP="003D017F">
      <w:pPr>
        <w:pStyle w:val="ListParagraph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Suggested that April was not too late to do so, which should influence the timing of our potential in-person Partner meeting.</w:t>
      </w:r>
    </w:p>
    <w:p w14:paraId="315A8131" w14:textId="0FBC2BFF" w:rsidR="003D017F" w:rsidRDefault="003D017F" w:rsidP="003D017F">
      <w:pPr>
        <w:pStyle w:val="ListParagraph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Sen. Johnson Stewart also indicated that a meeting with Governor Walz would be possible/beneficial</w:t>
      </w:r>
    </w:p>
    <w:p w14:paraId="40F09C98" w14:textId="3B3970D6" w:rsidR="003D017F" w:rsidRDefault="003D017F" w:rsidP="003D017F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Brad Henry is working with APWA Planning Committee to finalize Spring Conference agenda.  </w:t>
      </w:r>
    </w:p>
    <w:p w14:paraId="25AA9297" w14:textId="14AB6482" w:rsidR="003D017F" w:rsidRDefault="003D017F" w:rsidP="003D017F">
      <w:pPr>
        <w:pStyle w:val="ListParagraph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Possibility to include Sen. Johnson Stewart as a speaker on Friday morning at that conference.   Brad Johnson to follow up.</w:t>
      </w:r>
    </w:p>
    <w:p w14:paraId="0E3B97FC" w14:textId="72962A84" w:rsidR="003D017F" w:rsidRDefault="003D017F" w:rsidP="003D017F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MN2050 Website discussion – </w:t>
      </w:r>
    </w:p>
    <w:p w14:paraId="3D7CAA6E" w14:textId="698E17D4" w:rsidR="003D017F" w:rsidRDefault="003D017F" w:rsidP="003D017F">
      <w:pPr>
        <w:pStyle w:val="ListParagraph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Sen. Johnson Stewart indicated current website is adequate landing page for legislators</w:t>
      </w:r>
    </w:p>
    <w:p w14:paraId="0B351C53" w14:textId="20832741" w:rsidR="003D017F" w:rsidRDefault="003D017F" w:rsidP="003D017F">
      <w:pPr>
        <w:pStyle w:val="ListParagraph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Within APWA members, there is collective agreement that we need to update and improve content and accessibility on that website ASAP.</w:t>
      </w:r>
    </w:p>
    <w:p w14:paraId="6285AF45" w14:textId="40E56C0A" w:rsidR="003D017F" w:rsidRDefault="003D017F" w:rsidP="003D017F">
      <w:pPr>
        <w:pStyle w:val="ListParagraph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We will develop an action plan for the website during Friday’s MN2050 meeting.</w:t>
      </w:r>
    </w:p>
    <w:p w14:paraId="3C6E9CD1" w14:textId="744824D4" w:rsidR="003D017F" w:rsidRDefault="003D017F" w:rsidP="003D017F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Legislative Coordinating Commission (LCC) Discussion</w:t>
      </w:r>
    </w:p>
    <w:p w14:paraId="5E2E0ECF" w14:textId="1DABE190" w:rsidR="003D017F" w:rsidRDefault="003D017F" w:rsidP="003D017F">
      <w:pPr>
        <w:pStyle w:val="ListParagraph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There is a March 4 meeting of the Subcommittee for Minnesota Water Policy.  However, there is not much awareness around the mission and purpose of that group.</w:t>
      </w:r>
    </w:p>
    <w:p w14:paraId="65F902C4" w14:textId="4375E7EB" w:rsidR="003D017F" w:rsidRDefault="003D017F" w:rsidP="003D017F">
      <w:pPr>
        <w:pStyle w:val="ListParagraph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Zac Johnson indicated that there is some history between that subcommittee and LMC that he can investigate further.</w:t>
      </w:r>
    </w:p>
    <w:p w14:paraId="1D4EF94A" w14:textId="0CB2133A" w:rsidR="003D017F" w:rsidRDefault="003D017F" w:rsidP="003D017F">
      <w:pPr>
        <w:pStyle w:val="ListParagraph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With respect to LCC, there was discussion around the need for establishing some form of a State-wide Infrastructure Commission.   </w:t>
      </w:r>
    </w:p>
    <w:p w14:paraId="26984674" w14:textId="510CC4C0" w:rsidR="003D017F" w:rsidRDefault="003D017F" w:rsidP="003D017F">
      <w:pPr>
        <w:pStyle w:val="ListParagraph"/>
        <w:numPr>
          <w:ilvl w:val="2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Should this encompass all infrastructure?</w:t>
      </w:r>
    </w:p>
    <w:p w14:paraId="71E4D097" w14:textId="5D679FB5" w:rsidR="003D017F" w:rsidRDefault="003D017F" w:rsidP="003D017F">
      <w:pPr>
        <w:pStyle w:val="ListParagraph"/>
        <w:numPr>
          <w:ilvl w:val="2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Should we develop a group wholly focused upon Water infrastructure?</w:t>
      </w:r>
    </w:p>
    <w:p w14:paraId="6B66D252" w14:textId="6DAB1BBB" w:rsidR="008F0E2C" w:rsidRDefault="008F0E2C" w:rsidP="003D017F">
      <w:pPr>
        <w:pStyle w:val="ListParagraph"/>
        <w:numPr>
          <w:ilvl w:val="2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Regardless of the form that ‘commission’ takes, the opinion was strong that we need Partner representation on that commission.</w:t>
      </w:r>
    </w:p>
    <w:p w14:paraId="5853D489" w14:textId="0475D148" w:rsidR="008F0E2C" w:rsidRDefault="008F0E2C" w:rsidP="008F0E2C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Brief discussion around the increased budget surplus, now up to $9B.</w:t>
      </w:r>
    </w:p>
    <w:p w14:paraId="36EA5C9F" w14:textId="1DDCB153" w:rsidR="008F0E2C" w:rsidRPr="008F0E2C" w:rsidRDefault="008F0E2C" w:rsidP="008F0E2C">
      <w:pPr>
        <w:pStyle w:val="ListParagraph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Though not discussed, Stonehouse noted that all attendees </w:t>
      </w:r>
      <w:r w:rsidR="00544EE8">
        <w:rPr>
          <w:sz w:val="24"/>
          <w:szCs w:val="24"/>
        </w:rPr>
        <w:t xml:space="preserve">with video </w:t>
      </w:r>
      <w:r>
        <w:rPr>
          <w:sz w:val="24"/>
          <w:szCs w:val="24"/>
        </w:rPr>
        <w:t xml:space="preserve">appeared to express moderate to intense desire for reduced State income taxes. </w:t>
      </w:r>
      <w:r w:rsidRPr="008F0E2C">
        <w:rPr>
          <w:rFonts w:ascii="Segoe UI Emoji" w:eastAsia="Segoe UI Emoji" w:hAnsi="Segoe UI Emoji" w:cs="Segoe UI Emoji"/>
          <w:sz w:val="24"/>
          <w:szCs w:val="24"/>
        </w:rPr>
        <w:t>😊</w:t>
      </w:r>
    </w:p>
    <w:p w14:paraId="28497DB3" w14:textId="7A3122B0" w:rsidR="008F0E2C" w:rsidRPr="008F0E2C" w:rsidRDefault="008F0E2C" w:rsidP="008F0E2C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rFonts w:ascii="Segoe UI Emoji" w:eastAsia="Segoe UI Emoji" w:hAnsi="Segoe UI Emoji" w:cs="Segoe UI Emoji"/>
          <w:sz w:val="24"/>
          <w:szCs w:val="24"/>
        </w:rPr>
        <w:t>Friday MN2050 Meeting Expectations</w:t>
      </w:r>
    </w:p>
    <w:p w14:paraId="4A0CA336" w14:textId="7A510F8F" w:rsidR="008F0E2C" w:rsidRPr="008F0E2C" w:rsidRDefault="008F0E2C" w:rsidP="008F0E2C">
      <w:pPr>
        <w:pStyle w:val="ListParagraph"/>
        <w:numPr>
          <w:ilvl w:val="1"/>
          <w:numId w:val="12"/>
        </w:numPr>
        <w:rPr>
          <w:sz w:val="24"/>
          <w:szCs w:val="24"/>
        </w:rPr>
      </w:pPr>
      <w:r>
        <w:rPr>
          <w:rFonts w:ascii="Segoe UI Emoji" w:eastAsia="Segoe UI Emoji" w:hAnsi="Segoe UI Emoji" w:cs="Segoe UI Emoji"/>
          <w:sz w:val="24"/>
          <w:szCs w:val="24"/>
        </w:rPr>
        <w:t>Firm up a plan for a virtual MN2050 Partner meeting week of 3/14</w:t>
      </w:r>
    </w:p>
    <w:p w14:paraId="12CEDF35" w14:textId="694237A8" w:rsidR="008F0E2C" w:rsidRPr="008F0E2C" w:rsidRDefault="008F0E2C" w:rsidP="008F0E2C">
      <w:pPr>
        <w:pStyle w:val="ListParagraph"/>
        <w:numPr>
          <w:ilvl w:val="1"/>
          <w:numId w:val="12"/>
        </w:numPr>
        <w:rPr>
          <w:sz w:val="24"/>
          <w:szCs w:val="24"/>
        </w:rPr>
      </w:pPr>
      <w:r>
        <w:rPr>
          <w:rFonts w:ascii="Segoe UI Emoji" w:eastAsia="Segoe UI Emoji" w:hAnsi="Segoe UI Emoji" w:cs="Segoe UI Emoji"/>
          <w:sz w:val="24"/>
          <w:szCs w:val="24"/>
        </w:rPr>
        <w:t>Develop unified messaging and talking points for Partners, and create alignment between March, and April follow up partner meetings</w:t>
      </w:r>
    </w:p>
    <w:p w14:paraId="2C5E234A" w14:textId="443E1812" w:rsidR="008F0E2C" w:rsidRPr="008F0E2C" w:rsidRDefault="008F0E2C" w:rsidP="008F0E2C">
      <w:pPr>
        <w:pStyle w:val="ListParagraph"/>
        <w:numPr>
          <w:ilvl w:val="1"/>
          <w:numId w:val="12"/>
        </w:numPr>
        <w:rPr>
          <w:sz w:val="24"/>
          <w:szCs w:val="24"/>
        </w:rPr>
      </w:pPr>
      <w:r>
        <w:rPr>
          <w:rFonts w:ascii="Segoe UI Emoji" w:eastAsia="Segoe UI Emoji" w:hAnsi="Segoe UI Emoji" w:cs="Segoe UI Emoji"/>
          <w:sz w:val="24"/>
          <w:szCs w:val="24"/>
        </w:rPr>
        <w:t>Work with Sen. Johnson Stewart to get in front of House and Senate bonding committees/hearing – GAC Action required</w:t>
      </w:r>
    </w:p>
    <w:p w14:paraId="1D2E30AD" w14:textId="168049EC" w:rsidR="008F0E2C" w:rsidRPr="00B428F7" w:rsidRDefault="008F0E2C" w:rsidP="008F0E2C">
      <w:pPr>
        <w:pStyle w:val="ListParagraph"/>
        <w:numPr>
          <w:ilvl w:val="1"/>
          <w:numId w:val="12"/>
        </w:numPr>
        <w:rPr>
          <w:sz w:val="24"/>
          <w:szCs w:val="24"/>
        </w:rPr>
      </w:pPr>
      <w:r>
        <w:rPr>
          <w:rFonts w:ascii="Segoe UI Emoji" w:eastAsia="Segoe UI Emoji" w:hAnsi="Segoe UI Emoji" w:cs="Segoe UI Emoji"/>
          <w:sz w:val="24"/>
          <w:szCs w:val="24"/>
        </w:rPr>
        <w:t>Work with Joel Schilling to intensify efforts around renewing and updating our MN2050 Website.</w:t>
      </w:r>
    </w:p>
    <w:p w14:paraId="73EEF309" w14:textId="77777777" w:rsidR="00F60582" w:rsidRDefault="00F60582" w:rsidP="00013CC4">
      <w:pPr>
        <w:pBdr>
          <w:bottom w:val="single" w:sz="4" w:space="1" w:color="auto"/>
        </w:pBdr>
        <w:rPr>
          <w:sz w:val="24"/>
          <w:szCs w:val="24"/>
          <w:u w:val="single"/>
        </w:rPr>
      </w:pPr>
    </w:p>
    <w:p w14:paraId="397398ED" w14:textId="3C9C87EA" w:rsidR="0016356F" w:rsidRPr="0016356F" w:rsidRDefault="007535A0" w:rsidP="007535A0">
      <w:pPr>
        <w:spacing w:line="336" w:lineRule="auto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2BE95CA" wp14:editId="04852A1F">
            <wp:extent cx="1584960" cy="1322913"/>
            <wp:effectExtent l="0" t="0" r="0" b="0"/>
            <wp:docPr id="1" name="Picture 1" descr="R:\Administration\APWA\ROG\banners\ROG BANNER AD BLUE 300X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Administration\APWA\ROG\banners\ROG BANNER AD BLUE 300X2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32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ADA289" wp14:editId="374108E2">
            <wp:extent cx="1610544" cy="1468188"/>
            <wp:effectExtent l="0" t="0" r="8890" b="0"/>
            <wp:docPr id="235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269" cy="146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356F" w:rsidRPr="0016356F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3D9FE" w14:textId="77777777" w:rsidR="0098096D" w:rsidRDefault="0098096D" w:rsidP="00C6368B">
      <w:pPr>
        <w:spacing w:line="240" w:lineRule="auto"/>
      </w:pPr>
      <w:r>
        <w:separator/>
      </w:r>
    </w:p>
  </w:endnote>
  <w:endnote w:type="continuationSeparator" w:id="0">
    <w:p w14:paraId="1D9E191B" w14:textId="77777777" w:rsidR="0098096D" w:rsidRDefault="0098096D" w:rsidP="00C636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C7E9A" w14:textId="77777777" w:rsidR="0098096D" w:rsidRDefault="0098096D" w:rsidP="00C6368B">
      <w:pPr>
        <w:spacing w:line="240" w:lineRule="auto"/>
      </w:pPr>
      <w:r>
        <w:separator/>
      </w:r>
    </w:p>
  </w:footnote>
  <w:footnote w:type="continuationSeparator" w:id="0">
    <w:p w14:paraId="0B1EEB48" w14:textId="77777777" w:rsidR="0098096D" w:rsidRDefault="0098096D" w:rsidP="00C636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D51FF" w14:textId="2745F8B9" w:rsidR="00C6368B" w:rsidRPr="007535A0" w:rsidRDefault="000A428A" w:rsidP="007535A0">
    <w:pPr>
      <w:pBdr>
        <w:bottom w:val="single" w:sz="4" w:space="1" w:color="auto"/>
      </w:pBdr>
      <w:jc w:val="right"/>
      <w:rPr>
        <w:b/>
        <w:sz w:val="36"/>
        <w:szCs w:val="36"/>
      </w:rPr>
    </w:pPr>
    <w:r>
      <w:rPr>
        <w:noProof/>
      </w:rPr>
      <w:drawing>
        <wp:inline distT="0" distB="0" distL="0" distR="0" wp14:anchorId="4ED66C4F" wp14:editId="1305F934">
          <wp:extent cx="2640787" cy="593323"/>
          <wp:effectExtent l="0" t="0" r="7620" b="0"/>
          <wp:docPr id="3" name="Picture 3" descr="C:\Users\APWA-MN\Desktop\apwaNewLogo%2810556%29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PWA-MN\Desktop\apwaNewLogo%2810556%29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0787" cy="593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35A0">
      <w:rPr>
        <w:b/>
        <w:sz w:val="36"/>
        <w:szCs w:val="36"/>
      </w:rPr>
      <w:t xml:space="preserve">           </w:t>
    </w:r>
    <w:r w:rsidR="00013CC4">
      <w:rPr>
        <w:b/>
        <w:sz w:val="36"/>
        <w:szCs w:val="36"/>
      </w:rPr>
      <w:t xml:space="preserve">     </w:t>
    </w:r>
    <w:r w:rsidR="007535A0">
      <w:rPr>
        <w:b/>
        <w:sz w:val="36"/>
        <w:szCs w:val="36"/>
      </w:rPr>
      <w:t xml:space="preserve">   </w:t>
    </w:r>
    <w:r w:rsidR="001A7031">
      <w:rPr>
        <w:b/>
        <w:sz w:val="36"/>
        <w:szCs w:val="36"/>
      </w:rPr>
      <w:t>February 28</w:t>
    </w:r>
    <w:r w:rsidR="003E5EDD" w:rsidRPr="007535A0">
      <w:rPr>
        <w:b/>
        <w:sz w:val="36"/>
        <w:szCs w:val="36"/>
      </w:rPr>
      <w:t xml:space="preserve">, </w:t>
    </w:r>
    <w:proofErr w:type="gramStart"/>
    <w:r w:rsidR="003E5EDD" w:rsidRPr="007535A0">
      <w:rPr>
        <w:b/>
        <w:sz w:val="36"/>
        <w:szCs w:val="36"/>
      </w:rPr>
      <w:t>202</w:t>
    </w:r>
    <w:r w:rsidR="007535A0" w:rsidRPr="007535A0">
      <w:rPr>
        <w:b/>
        <w:sz w:val="36"/>
        <w:szCs w:val="36"/>
      </w:rPr>
      <w:t>2</w:t>
    </w:r>
    <w:proofErr w:type="gramEnd"/>
    <w:r w:rsidR="00D6176D" w:rsidRPr="007535A0">
      <w:rPr>
        <w:b/>
        <w:sz w:val="36"/>
        <w:szCs w:val="36"/>
      </w:rPr>
      <w:t xml:space="preserve"> </w:t>
    </w:r>
    <w:r w:rsidR="00013CC4">
      <w:rPr>
        <w:b/>
        <w:sz w:val="36"/>
        <w:szCs w:val="36"/>
      </w:rPr>
      <w:t>NOTES</w:t>
    </w:r>
  </w:p>
  <w:p w14:paraId="2FCF70AA" w14:textId="77777777" w:rsidR="00C6368B" w:rsidRDefault="00C636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94C8E"/>
    <w:multiLevelType w:val="hybridMultilevel"/>
    <w:tmpl w:val="4F26BB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B7DD6"/>
    <w:multiLevelType w:val="hybridMultilevel"/>
    <w:tmpl w:val="22B29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62DF2"/>
    <w:multiLevelType w:val="multilevel"/>
    <w:tmpl w:val="C3182C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47A4FAF"/>
    <w:multiLevelType w:val="hybridMultilevel"/>
    <w:tmpl w:val="5BDED5E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D93587C"/>
    <w:multiLevelType w:val="hybridMultilevel"/>
    <w:tmpl w:val="65A864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38DEE76C"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C655F7"/>
    <w:multiLevelType w:val="hybridMultilevel"/>
    <w:tmpl w:val="514AE3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A521C7"/>
    <w:multiLevelType w:val="hybridMultilevel"/>
    <w:tmpl w:val="11543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201C84"/>
    <w:multiLevelType w:val="hybridMultilevel"/>
    <w:tmpl w:val="3A66B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DA12F0"/>
    <w:multiLevelType w:val="hybridMultilevel"/>
    <w:tmpl w:val="7004B6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CDC3209"/>
    <w:multiLevelType w:val="hybridMultilevel"/>
    <w:tmpl w:val="9BCEA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ED3700"/>
    <w:multiLevelType w:val="hybridMultilevel"/>
    <w:tmpl w:val="78DE53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66127FFC"/>
    <w:multiLevelType w:val="hybridMultilevel"/>
    <w:tmpl w:val="1D9C5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3"/>
  </w:num>
  <w:num w:numId="4">
    <w:abstractNumId w:val="8"/>
  </w:num>
  <w:num w:numId="5">
    <w:abstractNumId w:val="10"/>
  </w:num>
  <w:num w:numId="6">
    <w:abstractNumId w:val="4"/>
  </w:num>
  <w:num w:numId="7">
    <w:abstractNumId w:val="5"/>
  </w:num>
  <w:num w:numId="8">
    <w:abstractNumId w:val="1"/>
  </w:num>
  <w:num w:numId="9">
    <w:abstractNumId w:val="6"/>
  </w:num>
  <w:num w:numId="10">
    <w:abstractNumId w:val="7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68B"/>
    <w:rsid w:val="00013CC4"/>
    <w:rsid w:val="00016104"/>
    <w:rsid w:val="0003730C"/>
    <w:rsid w:val="00055A26"/>
    <w:rsid w:val="000566CA"/>
    <w:rsid w:val="000703C3"/>
    <w:rsid w:val="00074733"/>
    <w:rsid w:val="00081B2A"/>
    <w:rsid w:val="000A428A"/>
    <w:rsid w:val="000A4A0F"/>
    <w:rsid w:val="000B3953"/>
    <w:rsid w:val="000B5400"/>
    <w:rsid w:val="000E00B7"/>
    <w:rsid w:val="000E5471"/>
    <w:rsid w:val="00126911"/>
    <w:rsid w:val="0016356F"/>
    <w:rsid w:val="001905D8"/>
    <w:rsid w:val="001A7031"/>
    <w:rsid w:val="001B6CCE"/>
    <w:rsid w:val="00230147"/>
    <w:rsid w:val="00271A04"/>
    <w:rsid w:val="00271B4C"/>
    <w:rsid w:val="00282A79"/>
    <w:rsid w:val="002B6EE9"/>
    <w:rsid w:val="002E16EB"/>
    <w:rsid w:val="00321426"/>
    <w:rsid w:val="003334C9"/>
    <w:rsid w:val="0033387D"/>
    <w:rsid w:val="003675BD"/>
    <w:rsid w:val="003737EC"/>
    <w:rsid w:val="0037702E"/>
    <w:rsid w:val="003B51C7"/>
    <w:rsid w:val="003D017F"/>
    <w:rsid w:val="003E5EDD"/>
    <w:rsid w:val="00422AA3"/>
    <w:rsid w:val="0044085E"/>
    <w:rsid w:val="0048204E"/>
    <w:rsid w:val="004C18CF"/>
    <w:rsid w:val="004D7FE0"/>
    <w:rsid w:val="0053415E"/>
    <w:rsid w:val="00544EE8"/>
    <w:rsid w:val="0055378A"/>
    <w:rsid w:val="005654D0"/>
    <w:rsid w:val="00586B7F"/>
    <w:rsid w:val="005E637B"/>
    <w:rsid w:val="00616B6E"/>
    <w:rsid w:val="00686E03"/>
    <w:rsid w:val="006A462B"/>
    <w:rsid w:val="006A5B13"/>
    <w:rsid w:val="006D0905"/>
    <w:rsid w:val="006E381E"/>
    <w:rsid w:val="00707DED"/>
    <w:rsid w:val="0071367F"/>
    <w:rsid w:val="0071674A"/>
    <w:rsid w:val="007535A0"/>
    <w:rsid w:val="00757EB7"/>
    <w:rsid w:val="00765FC3"/>
    <w:rsid w:val="007C6104"/>
    <w:rsid w:val="00801FA5"/>
    <w:rsid w:val="00807CD9"/>
    <w:rsid w:val="008348CE"/>
    <w:rsid w:val="00835522"/>
    <w:rsid w:val="0084130D"/>
    <w:rsid w:val="00861677"/>
    <w:rsid w:val="00871C20"/>
    <w:rsid w:val="008867CF"/>
    <w:rsid w:val="008A0243"/>
    <w:rsid w:val="008F0E2C"/>
    <w:rsid w:val="0091700B"/>
    <w:rsid w:val="009267E4"/>
    <w:rsid w:val="00927985"/>
    <w:rsid w:val="00936208"/>
    <w:rsid w:val="00941AFE"/>
    <w:rsid w:val="0098096D"/>
    <w:rsid w:val="00987913"/>
    <w:rsid w:val="009E2CD4"/>
    <w:rsid w:val="00A0390A"/>
    <w:rsid w:val="00A04052"/>
    <w:rsid w:val="00A852AC"/>
    <w:rsid w:val="00A97E72"/>
    <w:rsid w:val="00AC3FE6"/>
    <w:rsid w:val="00AD550E"/>
    <w:rsid w:val="00B428F7"/>
    <w:rsid w:val="00B501CE"/>
    <w:rsid w:val="00B71A6D"/>
    <w:rsid w:val="00B743B1"/>
    <w:rsid w:val="00B84BED"/>
    <w:rsid w:val="00B85BE9"/>
    <w:rsid w:val="00C045B4"/>
    <w:rsid w:val="00C2383E"/>
    <w:rsid w:val="00C24EF4"/>
    <w:rsid w:val="00C43FF6"/>
    <w:rsid w:val="00C6368B"/>
    <w:rsid w:val="00CC6077"/>
    <w:rsid w:val="00CD3E4E"/>
    <w:rsid w:val="00D03734"/>
    <w:rsid w:val="00D1478B"/>
    <w:rsid w:val="00D210F3"/>
    <w:rsid w:val="00D30C8D"/>
    <w:rsid w:val="00D33290"/>
    <w:rsid w:val="00D6176D"/>
    <w:rsid w:val="00D61F6F"/>
    <w:rsid w:val="00DA6447"/>
    <w:rsid w:val="00DD42FE"/>
    <w:rsid w:val="00DF32F5"/>
    <w:rsid w:val="00E01DBF"/>
    <w:rsid w:val="00E177A2"/>
    <w:rsid w:val="00E21C68"/>
    <w:rsid w:val="00E349D3"/>
    <w:rsid w:val="00E4012C"/>
    <w:rsid w:val="00E602E9"/>
    <w:rsid w:val="00E64897"/>
    <w:rsid w:val="00E64FE9"/>
    <w:rsid w:val="00E92C59"/>
    <w:rsid w:val="00E9391E"/>
    <w:rsid w:val="00EE6145"/>
    <w:rsid w:val="00EF0308"/>
    <w:rsid w:val="00F03F69"/>
    <w:rsid w:val="00F47397"/>
    <w:rsid w:val="00F53DD0"/>
    <w:rsid w:val="00F60582"/>
    <w:rsid w:val="00F86358"/>
    <w:rsid w:val="00F8789A"/>
    <w:rsid w:val="00F953F0"/>
    <w:rsid w:val="00FC1331"/>
    <w:rsid w:val="00FC1779"/>
    <w:rsid w:val="00FD066F"/>
    <w:rsid w:val="00FD2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8F0EC0"/>
  <w15:docId w15:val="{9DA8A97D-78F1-4EA0-BFA3-41FA52A19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368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368B"/>
  </w:style>
  <w:style w:type="paragraph" w:styleId="Footer">
    <w:name w:val="footer"/>
    <w:basedOn w:val="Normal"/>
    <w:link w:val="FooterChar"/>
    <w:uiPriority w:val="99"/>
    <w:unhideWhenUsed/>
    <w:rsid w:val="00C6368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68B"/>
  </w:style>
  <w:style w:type="paragraph" w:styleId="ListParagraph">
    <w:name w:val="List Paragraph"/>
    <w:basedOn w:val="Normal"/>
    <w:uiPriority w:val="34"/>
    <w:qFormat/>
    <w:rsid w:val="00C636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428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2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28A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97E7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7BEDA-F427-47CE-B052-88DE3A22B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Kristin Asher</dc:creator>
  <cp:lastModifiedBy>Stonehouse, Greg</cp:lastModifiedBy>
  <cp:revision>3</cp:revision>
  <cp:lastPrinted>2020-02-06T16:58:00Z</cp:lastPrinted>
  <dcterms:created xsi:type="dcterms:W3CDTF">2022-03-01T15:20:00Z</dcterms:created>
  <dcterms:modified xsi:type="dcterms:W3CDTF">2022-03-01T15:21:00Z</dcterms:modified>
</cp:coreProperties>
</file>